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200"/>
        <w:jc w:val="center"/>
      </w:pPr>
      <w:r>
        <w:rPr>
          <w:b/>
          <w:i w:val="0"/>
          <w:color w:val="0E7490"/>
          <w:sz w:val="34"/>
        </w:rPr>
        <w:t>GUION DE CARRUSEL DE INSTAGRAM</w:t>
      </w:r>
    </w:p>
    <w:p>
      <w:pPr>
        <w:spacing w:after="120"/>
        <w:jc w:val="center"/>
      </w:pPr>
      <w:r>
        <w:rPr>
          <w:b w:val="0"/>
          <w:i w:val="0"/>
          <w:color w:val="6B7280"/>
          <w:sz w:val="18"/>
        </w:rPr>
        <w:t>Planificador de un carrusel de 8 diapositivas, con un ejemplo completo. Úsalo junto a la plantilla PowerPoint del carrusel.</w:t>
      </w:r>
    </w:p>
    <w:p>
      <w:pPr>
        <w:spacing w:after="120" w:before="200"/>
      </w:pPr>
      <w:r>
        <w:rPr>
          <w:b/>
          <w:i w:val="0"/>
          <w:color w:val="0E7490"/>
          <w:sz w:val="24"/>
        </w:rPr>
        <w:t>Ejemplo relleno: «5 errores al hacer tu primera factura»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737"/>
          </w:tcPr>
          <w:p>
            <w:r/>
            <w:r>
              <w:rPr>
                <w:b/>
                <w:sz w:val="20"/>
              </w:rPr>
              <w:t>Slide</w:t>
            </w:r>
          </w:p>
        </w:tc>
        <w:tc>
          <w:tcPr>
            <w:tcW w:type="dxa" w:w="1304"/>
          </w:tcPr>
          <w:p>
            <w:r/>
            <w:r>
              <w:rPr>
                <w:b/>
                <w:sz w:val="20"/>
              </w:rPr>
              <w:t>Función</w:t>
            </w:r>
          </w:p>
        </w:tc>
        <w:tc>
          <w:tcPr>
            <w:tcW w:type="dxa" w:w="3969"/>
          </w:tcPr>
          <w:p>
            <w:r/>
            <w:r>
              <w:rPr>
                <w:b/>
                <w:sz w:val="20"/>
              </w:rPr>
              <w:t>Texto (ejemplo)</w:t>
            </w:r>
          </w:p>
        </w:tc>
        <w:tc>
          <w:tcPr>
            <w:tcW w:type="dxa" w:w="2835"/>
          </w:tcPr>
          <w:p>
            <w:r/>
            <w:r>
              <w:rPr>
                <w:b/>
                <w:sz w:val="20"/>
              </w:rPr>
              <w:t>Indicación visual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20"/>
              </w:rPr>
              <w:t>Gancho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sz w:val="20"/>
              </w:rPr>
              <w:t>¿Tu primera factura? Estos 5 errores te pueden costar dinero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Titular grande + flecha «desliza»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20"/>
              </w:rPr>
              <w:t>Contexto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sz w:val="20"/>
              </w:rPr>
              <w:t>Hacienda no perdona los despistes: esto es lo que más se repite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Fondo liso, texto centrado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20"/>
              </w:rPr>
              <w:t>Error 1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sz w:val="20"/>
              </w:rPr>
              <w:t>Olvidar la retención de IRPF cuando facturas a empresas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Número grande «1» + icono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20"/>
              </w:rPr>
              <w:t>Error 2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sz w:val="20"/>
              </w:rPr>
              <w:t>Saltarte la numeración correlativa de las facturas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Número grande «2» + icono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20"/>
              </w:rPr>
              <w:t>Error 3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sz w:val="20"/>
              </w:rPr>
              <w:t>No comprobar el NIF del cliente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Número grande «3» + icono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20"/>
              </w:rPr>
              <w:t>Error 4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sz w:val="20"/>
              </w:rPr>
              <w:t>Aplicar el tipo de IVA que no toca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Número grande «4» + icono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20"/>
              </w:rPr>
              <w:t>7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20"/>
              </w:rPr>
              <w:t>Error 5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sz w:val="20"/>
              </w:rPr>
              <w:t>No guardar copia (obligatorio conservarlas)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Número grande «5» + icono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20"/>
              </w:rPr>
              <w:t>8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20"/>
              </w:rPr>
              <w:t>CTA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sz w:val="20"/>
              </w:rPr>
              <w:t>Guárdate este post y sígueme para más consejos de facturación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  <w:t>Foto/avatar + botones guardar y seguir</w:t>
            </w:r>
          </w:p>
        </w:tc>
      </w:tr>
    </w:tbl>
    <w:p>
      <w:pPr>
        <w:spacing w:after="120" w:before="200"/>
      </w:pPr>
      <w:r>
        <w:rPr>
          <w:b/>
          <w:i w:val="0"/>
          <w:color w:val="0E7490"/>
          <w:sz w:val="24"/>
        </w:rPr>
        <w:t>Estructura vacía para tu próximo carrusel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737"/>
          </w:tcPr>
          <w:p>
            <w:r/>
            <w:r>
              <w:rPr>
                <w:b/>
                <w:sz w:val="20"/>
              </w:rPr>
              <w:t>Slide</w:t>
            </w:r>
          </w:p>
        </w:tc>
        <w:tc>
          <w:tcPr>
            <w:tcW w:type="dxa" w:w="1304"/>
          </w:tcPr>
          <w:p>
            <w:r/>
            <w:r>
              <w:rPr>
                <w:b/>
                <w:sz w:val="20"/>
              </w:rPr>
              <w:t>Función</w:t>
            </w:r>
          </w:p>
        </w:tc>
        <w:tc>
          <w:tcPr>
            <w:tcW w:type="dxa" w:w="3969"/>
          </w:tcPr>
          <w:p>
            <w:r/>
            <w:r>
              <w:rPr>
                <w:b/>
                <w:sz w:val="20"/>
              </w:rPr>
              <w:t>Tu texto</w:t>
            </w:r>
          </w:p>
        </w:tc>
        <w:tc>
          <w:tcPr>
            <w:tcW w:type="dxa" w:w="2835"/>
          </w:tcPr>
          <w:p>
            <w:r/>
            <w:r>
              <w:rPr>
                <w:b/>
                <w:sz w:val="20"/>
              </w:rPr>
              <w:t>Tu visual</w:t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20"/>
              </w:rPr>
              <w:t>Gancho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20"/>
              </w:rPr>
              <w:t>Contexto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20"/>
              </w:rPr>
              <w:t>Punto 1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20"/>
              </w:rPr>
              <w:t>Punto 2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20"/>
              </w:rPr>
              <w:t>Punto 3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20"/>
              </w:rPr>
              <w:t>Punto 4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20"/>
              </w:rPr>
              <w:t>7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20"/>
              </w:rPr>
              <w:t>Punto 5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737"/>
          </w:tcPr>
          <w:p>
            <w:r/>
            <w:r>
              <w:rPr>
                <w:b w:val="0"/>
                <w:sz w:val="20"/>
              </w:rPr>
              <w:t>8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20"/>
              </w:rPr>
              <w:t>CTA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20"/>
              </w:rPr>
            </w:r>
          </w:p>
        </w:tc>
      </w:tr>
    </w:tbl>
    <w:p>
      <w:pPr>
        <w:spacing w:after="120" w:before="200"/>
      </w:pPr>
      <w:r>
        <w:rPr>
          <w:b/>
          <w:i w:val="0"/>
          <w:color w:val="0E7490"/>
          <w:sz w:val="24"/>
        </w:rPr>
        <w:t>Checklist antes de publicar</w:t>
      </w:r>
    </w:p>
    <w:p>
      <w:pPr>
        <w:spacing w:after="120"/>
      </w:pPr>
      <w:r>
        <w:rPr>
          <w:b w:val="0"/>
          <w:i w:val="0"/>
          <w:color w:val="1F2937"/>
          <w:sz w:val="20"/>
        </w:rPr>
        <w:t>☐ El gancho se entiende sin leer el pie de foto.</w:t>
        <w:br/>
        <w:t>☐ Una sola idea por diapositiva.</w:t>
        <w:br/>
        <w:t>☐ Texto legible en el móvil (mínimo 24 pt en el diseño).</w:t>
        <w:br/>
        <w:t>☐ La última diapositiva pide UNA acción concreta.</w:t>
        <w:br/>
        <w:t>☐ Pie de foto con palabras clave y 3-5 hashtags relevantes.</w:t>
      </w:r>
    </w:p>
    <w:p>
      <w:pPr>
        <w:spacing w:after="0"/>
        <w:jc w:val="center"/>
      </w:pPr>
      <w:r>
        <w:rPr>
          <w:b w:val="0"/>
          <w:i/>
          <w:color w:val="6B7280"/>
          <w:sz w:val="16"/>
        </w:rPr>
        <w:t>Plantilla gratuita de PlantillaGratis.es — los datos son de ejemplo; sustituyelos por los tuyos.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