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200"/>
      </w:pPr>
      <w:r>
        <w:rPr>
          <w:b/>
          <w:i w:val="0"/>
          <w:color w:val="0E7490"/>
          <w:sz w:val="36"/>
        </w:rPr>
        <w:t>FACTURA DE TRANSPORTE</w:t>
      </w:r>
    </w:p>
    <w:p>
      <w:pPr>
        <w:spacing w:after="120"/>
      </w:pPr>
      <w:r>
        <w:rPr>
          <w:b w:val="0"/>
          <w:i w:val="0"/>
          <w:color w:val="6B7280"/>
          <w:sz w:val="20"/>
        </w:rPr>
        <w:t>Nº TRA-2026-022 · Fecha: 01/10/2026 · Vencimiento: 31/10/2026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EMISOR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20"/>
              </w:rPr>
              <w:t>CLIENTE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Empresa Ejemplo, S.L.</w:t>
              <w:br/>
              <w:t>CIF B-00000000</w:t>
              <w:br/>
              <w:t>Calle Mayor 1, 46001 Valencia</w:t>
              <w:br/>
              <w:t>empresa@ejemplo.com · 600 000 000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Cliente de Muestra, S.A.</w:t>
              <w:br/>
              <w:t>CIF A-00000000</w:t>
              <w:br/>
              <w:t>Av. del Puerto 22, 46021 Valencia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Concepto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20"/>
              </w:rPr>
              <w:t>Cant.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20"/>
              </w:rPr>
              <w:t>Precio unit.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20"/>
              </w:rPr>
              <w:t>Importe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Porte Valencia–Madrid (camión 12 t, albaranes 981 y 982)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180,00 €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360,00 €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Reparto local área metropolitana (furgoneta)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45,00 €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225,00 €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Ayudante de carga y descarga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3 h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22,00 €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66,00 €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Base imponible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651,00 €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IVA (21 %)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136,71 €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TOTAL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787,71 €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/>
        <w:jc w:val="both"/>
      </w:pPr>
      <w:r>
        <w:rPr>
          <w:b w:val="0"/>
          <w:i/>
          <w:color w:val="6B7280"/>
          <w:sz w:val="18"/>
        </w:rPr>
        <w:t>El transporte nacional de mercancías tributa al IVA general del 21 %. Referencia siempre los albaranes o cartas de porte: son la prueba de la entrega ante cualquier reclamación.</w:t>
      </w:r>
    </w:p>
    <w:p>
      <w:pPr>
        <w:spacing w:after="120"/>
      </w:pPr>
      <w:r>
        <w:rPr>
          <w:b w:val="0"/>
          <w:i w:val="0"/>
          <w:color w:val="6B7280"/>
          <w:sz w:val="18"/>
        </w:rPr>
        <w:t>Forma de pago: transferencia · IBAN ES00 0000 0000 0000 0000 0000 · Concepto: TRA-2026-022.</w:t>
      </w:r>
    </w:p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